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F0F0F" w:val="clear"/>
        <w:spacing w:before="0" w:after="120"/>
        <w:ind w:left="120"/>
      </w:pPr>
      <w:r>
        <w:rPr>
          <w:rFonts w:ascii="Arial" w:cs="Arial" w:eastAsia="Arial" w:hAnsi="Arial"/>
          <w:b/>
          <w:bCs/>
          <w:color w:val="FFFFFF"/>
          <w:sz w:val="16"/>
          <w:szCs w:val="16"/>
        </w:rPr>
        <w:t>BITCOIN REFUND POLICY</w:t>
      </w:r>
    </w:p>
    <w:p>
      <w:pPr>
        <w:spacing w:before="80" w:after="120"/>
      </w:pPr>
      <w:r>
        <w:rPr>
          <w:rFonts w:ascii="Arial" w:cs="Arial" w:eastAsia="Arial" w:hAnsi="Arial"/>
          <w:b/>
          <w:bCs/>
          <w:color w:val="0F0F0F"/>
          <w:sz w:val="24"/>
          <w:szCs w:val="24"/>
        </w:rPr>
        <w:t>We refund the same Bitcoin amount you sent.</w:t>
      </w:r>
    </w:p>
    <w:p>
      <w:pPr>
        <w:spacing w:before="0" w:after="80"/>
      </w:pPr>
      <w:r>
        <w:rPr>
          <w:rFonts w:ascii="Arial" w:cs="Arial" w:eastAsia="Arial" w:hAnsi="Arial"/>
          <w:color w:val="6B6B65"/>
          <w:sz w:val="17"/>
          <w:szCs w:val="17"/>
        </w:rPr>
        <w:t>If you are entitled to a refund, we will return the exact amount of Bitcoin you paid — for example, if you sent 0.001 BTC, you will receive 0.001 BTC back. We do not adjust for changes in market price.</w:t>
      </w:r>
    </w:p>
    <w:p>
      <w:pPr>
        <w:spacing w:before="0" w:after="60"/>
      </w:pPr>
      <w:r>
        <w:t xml:space="preserve"/>
      </w:r>
    </w:p>
    <w:p>
      <w:pPr>
        <w:spacing w:before="0" w:after="80"/>
      </w:pPr>
      <w:r>
        <w:rPr>
          <w:rFonts w:ascii="Arial" w:cs="Arial" w:eastAsia="Arial" w:hAnsi="Arial"/>
          <w:color w:val="6B6B65"/>
          <w:sz w:val="17"/>
          <w:szCs w:val="17"/>
        </w:rPr>
        <w:t>Bitcoin is a volatile asset. By paying in Bitcoin, you accept that the dollar value of your refund may differ from the dollar value at the time of purchase depending on market conditions when your refund is processed.</w:t>
      </w:r>
    </w:p>
    <w:p>
      <w:pPr>
        <w:spacing w:before="0" w:after="60"/>
      </w:pPr>
      <w:r>
        <w:t xml:space="preserve"/>
      </w:r>
    </w:p>
    <w:p>
      <w:pPr>
        <w:spacing w:before="0" w:after="80"/>
      </w:pPr>
      <w:r>
        <w:rPr>
          <w:rFonts w:ascii="Arial" w:cs="Arial" w:eastAsia="Arial" w:hAnsi="Arial"/>
          <w:color w:val="6B6B65"/>
          <w:sz w:val="17"/>
          <w:szCs w:val="17"/>
        </w:rPr>
        <w:t xml:space="preserve">Network transaction fees are covered by us. To request a refund, speak to a staff member or contact us at: </w:t>
      </w:r>
      <w:r>
        <w:rPr>
          <w:rFonts w:ascii="Arial" w:cs="Arial" w:eastAsia="Arial" w:hAnsi="Arial"/>
          <w:b/>
          <w:bCs/>
          <w:color w:val="E8720C"/>
          <w:sz w:val="17"/>
          <w:szCs w:val="17"/>
          <w:highlight w:val="yellow"/>
          <w:highlightCs w:val="yellow"/>
        </w:rPr>
        <w:t xml:space="preserve">[your email]</w:t>
      </w:r>
    </w:p>
    <w:p>
      <w:pPr>
        <w:pBdr>
          <w:top w:val="single" w:color="FCD34D" w:sz="1"/>
          <w:bottom w:val="single" w:color="FCD34D" w:sz="1"/>
          <w:left w:val="single" w:color="FCD34D" w:sz="1"/>
          <w:right w:val="single" w:color="FCD34D" w:sz="1"/>
        </w:pBdr>
        <w:shd w:fill="FEF9C3" w:val="clear"/>
        <w:spacing w:before="120" w:after="80"/>
        <w:ind w:left="120" w:right="120"/>
      </w:pPr>
      <w:r>
        <w:rPr>
          <w:rFonts w:ascii="Arial" w:cs="Arial" w:eastAsia="Arial" w:hAnsi="Arial"/>
          <w:i/>
          <w:iCs/>
          <w:color w:val="854D0E"/>
          <w:sz w:val="14"/>
          <w:szCs w:val="14"/>
        </w:rPr>
        <w:t xml:space="preserve">To edit: click on [your email] above (highlighted in yellow) and type your actual email address, then print.</w:t>
      </w:r>
    </w:p>
    <w:p>
      <w:pPr>
        <w:pBdr>
          <w:bottom w:val="single" w:color="E8E8E4" w:sz="1"/>
        </w:pBdr>
        <w:spacing w:before="80" w:after="80"/>
      </w:pPr>
      <w:r>
        <w:t xml:space="preserve"/>
      </w:r>
    </w:p>
    <w:p>
      <w:pPr>
        <w:spacing w:before="40" w:after="0"/>
      </w:pPr>
      <w:r>
        <w:rPr>
          <w:rFonts w:ascii="Arial" w:cs="Arial" w:eastAsia="Arial" w:hAnsi="Arial"/>
          <w:color w:val="9B9B95"/>
          <w:sz w:val="12"/>
          <w:szCs w:val="12"/>
        </w:rPr>
        <w:t>Powered by OrangeTill  ·  OrangeTill is not responsible for Bitcoin price movements.  ·  This policy is set by this business.</w:t>
      </w:r>
    </w:p>
    <w:sectPr>
      <w:headerReference w:type="default" r:id="rId7"/>
      <w:footerReference w:type="default" r:id="rId8"/>
      <w:pgSz w:w="7920" w:h="5760" w:orient="portrait"/>
      <w:pgMar w:top="480" w:right="480" w:bottom="480" w:left="4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2026-03-22T15:43:49.234Z</dcterms:created>
  <dcterms:modified xsi:type="dcterms:W3CDTF">2026-03-22T15:43:49.234Z</dcterms:modified>
</cp:coreProperties>
</file>

<file path=docProps/custom.xml><?xml version="1.0" encoding="utf-8"?>
<Properties xmlns="http://schemas.openxmlformats.org/officeDocument/2006/custom-properties" xmlns:vt="http://schemas.openxmlformats.org/officeDocument/2006/docPropsVTypes"/>
</file>