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E40AF" w:val="clear"/>
        <w:spacing w:before="0" w:after="120"/>
        <w:ind w:left="120"/>
      </w:pPr>
      <w:r>
        <w:rPr>
          <w:rFonts w:ascii="Arial" w:cs="Arial" w:eastAsia="Arial" w:hAnsi="Arial"/>
          <w:b/>
          <w:bCs/>
          <w:color w:val="FFFFFF"/>
          <w:sz w:val="16"/>
          <w:szCs w:val="16"/>
        </w:rPr>
        <w:t>BITCOIN REFUND POLICY</w:t>
      </w:r>
    </w:p>
    <w:p>
      <w:pPr>
        <w:spacing w:before="80" w:after="120"/>
      </w:pPr>
      <w:r>
        <w:rPr>
          <w:rFonts w:ascii="Arial" w:cs="Arial" w:eastAsia="Arial" w:hAnsi="Arial"/>
          <w:b/>
          <w:bCs/>
          <w:color w:val="0F0F0F"/>
          <w:sz w:val="24"/>
          <w:szCs w:val="24"/>
        </w:rPr>
        <w:t xml:space="preserve">Refunds for defective or incorrect items only.</w:t>
      </w:r>
    </w:p>
    <w:p>
      <w:pPr>
        <w:spacing w:before="0" w:after="80"/>
      </w:pPr>
      <w:r>
        <w:rPr>
          <w:rFonts w:ascii="Arial" w:cs="Arial" w:eastAsia="Arial" w:hAnsi="Arial"/>
          <w:color w:val="6B6B65"/>
          <w:sz w:val="17"/>
          <w:szCs w:val="17"/>
        </w:rPr>
        <w:t>Bitcoin payments are final. We do not offer refunds for change of mind. If you receive an item that is defective, damaged, or not what you ordered, we will make it right — either with a replacement or a full refund in Bitcoin.</w:t>
      </w:r>
    </w:p>
    <w:p>
      <w:pPr>
        <w:spacing w:before="0" w:after="60"/>
      </w:pPr>
      <w:r>
        <w:t xml:space="preserve"/>
      </w:r>
    </w:p>
    <w:p>
      <w:pPr>
        <w:spacing w:before="0" w:after="80"/>
      </w:pPr>
      <w:r>
        <w:rPr>
          <w:rFonts w:ascii="Arial" w:cs="Arial" w:eastAsia="Arial" w:hAnsi="Arial"/>
          <w:color w:val="6B6B65"/>
          <w:sz w:val="17"/>
          <w:szCs w:val="17"/>
        </w:rPr>
        <w:t xml:space="preserve">Refunds for eligible items are calculated at the original dollar amount paid and sent to your wallet within 3 business days. Contact us within 30 days of purchase at: </w:t>
      </w:r>
      <w:r>
        <w:rPr>
          <w:rFonts w:ascii="Arial" w:cs="Arial" w:eastAsia="Arial" w:hAnsi="Arial"/>
          <w:b/>
          <w:bCs/>
          <w:color w:val="E8720C"/>
          <w:sz w:val="17"/>
          <w:szCs w:val="17"/>
          <w:highlight w:val="yellow"/>
          <w:highlightCs w:val="yellow"/>
        </w:rPr>
        <w:t xml:space="preserve">[your email]</w:t>
      </w:r>
    </w:p>
    <w:p>
      <w:pPr>
        <w:pBdr>
          <w:top w:val="single" w:color="FCD34D" w:sz="1"/>
          <w:bottom w:val="single" w:color="FCD34D" w:sz="1"/>
          <w:left w:val="single" w:color="FCD34D" w:sz="1"/>
          <w:right w:val="single" w:color="FCD34D" w:sz="1"/>
        </w:pBdr>
        <w:shd w:fill="FEF9C3" w:val="clear"/>
        <w:spacing w:before="120" w:after="80"/>
        <w:ind w:left="120" w:right="120"/>
      </w:pPr>
      <w:r>
        <w:rPr>
          <w:rFonts w:ascii="Arial" w:cs="Arial" w:eastAsia="Arial" w:hAnsi="Arial"/>
          <w:i/>
          <w:iCs/>
          <w:color w:val="854D0E"/>
          <w:sz w:val="14"/>
          <w:szCs w:val="14"/>
        </w:rPr>
        <w:t xml:space="preserve">To edit: click on [your email] above (highlighted in yellow) and type your actual email address, then print.</w:t>
      </w:r>
    </w:p>
    <w:p>
      <w:pPr>
        <w:pBdr>
          <w:bottom w:val="single" w:color="E8E8E4" w:sz="1"/>
        </w:pBdr>
        <w:spacing w:before="80" w:after="80"/>
      </w:pPr>
      <w:r>
        <w:t xml:space="preserve"/>
      </w:r>
    </w:p>
    <w:p>
      <w:pPr>
        <w:spacing w:before="40" w:after="0"/>
      </w:pPr>
      <w:r>
        <w:rPr>
          <w:rFonts w:ascii="Arial" w:cs="Arial" w:eastAsia="Arial" w:hAnsi="Arial"/>
          <w:color w:val="9B9B95"/>
          <w:sz w:val="12"/>
          <w:szCs w:val="12"/>
        </w:rPr>
        <w:t>Powered by OrangeTill  ·  OrangeTill is not responsible for Bitcoin price movements.  ·  This policy is set by this business.</w:t>
      </w:r>
    </w:p>
    <w:sectPr>
      <w:headerReference w:type="default" r:id="rId7"/>
      <w:footerReference w:type="default" r:id="rId8"/>
      <w:pgSz w:w="7920" w:h="5760" w:orient="portrait"/>
      <w:pgMar w:top="480" w:right="480" w:bottom="480" w:left="4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2026-03-22T15:43:49.341Z</dcterms:created>
  <dcterms:modified xsi:type="dcterms:W3CDTF">2026-03-22T15:43:49.341Z</dcterms:modified>
</cp:coreProperties>
</file>

<file path=docProps/custom.xml><?xml version="1.0" encoding="utf-8"?>
<Properties xmlns="http://schemas.openxmlformats.org/officeDocument/2006/custom-properties" xmlns:vt="http://schemas.openxmlformats.org/officeDocument/2006/docPropsVTypes"/>
</file>